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6614" w14:textId="77777777" w:rsidR="001C787C" w:rsidRPr="001C787C" w:rsidRDefault="001C787C" w:rsidP="001C787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OGŁOSZENIE</w:t>
      </w:r>
    </w:p>
    <w:p w14:paraId="687FD3C5" w14:textId="7FDE5D62" w:rsidR="001C787C" w:rsidRPr="001C787C" w:rsidRDefault="001C787C" w:rsidP="001C787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KIEROWNIKA GOPS W </w:t>
      </w: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KORYTNICY</w:t>
      </w:r>
    </w:p>
    <w:p w14:paraId="0AEC29DA" w14:textId="77777777" w:rsidR="001C787C" w:rsidRPr="001C787C" w:rsidRDefault="001C787C" w:rsidP="001C787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W SPRAWIE ZASAD ZAŁATWIANIA SPRAW</w:t>
      </w:r>
    </w:p>
    <w:p w14:paraId="210E3849" w14:textId="72E6E58C" w:rsidR="001C787C" w:rsidRPr="001C787C" w:rsidRDefault="001C787C" w:rsidP="001C787C">
      <w:pPr>
        <w:shd w:val="clear" w:color="auto" w:fill="FFFFFF"/>
        <w:spacing w:after="150" w:line="240" w:lineRule="auto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W GMINNYM OŚRODKU POMOCY SPOŁECZNEJ W </w:t>
      </w: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KORYTNICY</w:t>
      </w:r>
    </w:p>
    <w:p w14:paraId="399202D1" w14:textId="77777777" w:rsidR="001C787C" w:rsidRPr="001C787C" w:rsidRDefault="001C787C" w:rsidP="001C787C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 </w:t>
      </w:r>
    </w:p>
    <w:p w14:paraId="3182CB8B" w14:textId="6E7A59F5" w:rsidR="001C787C" w:rsidRPr="001C787C" w:rsidRDefault="001C787C" w:rsidP="001C787C">
      <w:pPr>
        <w:shd w:val="clear" w:color="auto" w:fill="FFFFFF"/>
        <w:spacing w:after="15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Na podstawie § 13 ust.3 Rozporządzenia Ministrów z dnia 19 kwietnia 2020 r. w sprawie ustanowienia określonych ograniczeń, nakazów i zakazów w związku z wystąpieniem stan</w:t>
      </w:r>
      <w:r w:rsidR="00EE42C4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u</w:t>
      </w: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 epidemii (Dz.U. z 2020 r. poz. 697) informuję:</w:t>
      </w:r>
    </w:p>
    <w:p w14:paraId="01C74F25" w14:textId="685E69FF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1. 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Obowiązuje generalna zasada załatwiania spraw w sposób wyłączający bezpośrednią wizytę klienta w Ośrodku.</w:t>
      </w:r>
    </w:p>
    <w:p w14:paraId="5633E208" w14:textId="77777777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        W związku z tym prosimy o przesyłanie pism (wniosków):</w:t>
      </w:r>
    </w:p>
    <w:p w14:paraId="1F733177" w14:textId="29744B49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         a) mailowo – </w:t>
      </w:r>
      <w:hyperlink r:id="rId5" w:history="1">
        <w:r w:rsidRPr="001C787C">
          <w:rPr>
            <w:rStyle w:val="Hipercze"/>
            <w:rFonts w:ascii="Source Sans Pro" w:eastAsia="Times New Roman" w:hAnsi="Source Sans Pro" w:cs="Times New Roman"/>
            <w:b/>
            <w:bCs/>
            <w:sz w:val="21"/>
            <w:szCs w:val="21"/>
            <w:lang w:eastAsia="pl-PL"/>
          </w:rPr>
          <w:t>gops</w:t>
        </w:r>
        <w:r w:rsidRPr="00F120EA">
          <w:rPr>
            <w:rStyle w:val="Hipercze"/>
            <w:rFonts w:ascii="Source Sans Pro" w:eastAsia="Times New Roman" w:hAnsi="Source Sans Pro" w:cs="Times New Roman"/>
            <w:b/>
            <w:bCs/>
            <w:sz w:val="21"/>
            <w:szCs w:val="21"/>
            <w:lang w:eastAsia="pl-PL"/>
          </w:rPr>
          <w:t>korytnica@wp</w:t>
        </w:r>
        <w:r w:rsidRPr="001C787C">
          <w:rPr>
            <w:rStyle w:val="Hipercze"/>
            <w:rFonts w:ascii="Source Sans Pro" w:eastAsia="Times New Roman" w:hAnsi="Source Sans Pro" w:cs="Times New Roman"/>
            <w:b/>
            <w:bCs/>
            <w:sz w:val="21"/>
            <w:szCs w:val="21"/>
            <w:lang w:eastAsia="pl-PL"/>
          </w:rPr>
          <w:t>.pl</w:t>
        </w:r>
      </w:hyperlink>
    </w:p>
    <w:p w14:paraId="213D6392" w14:textId="77777777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         b) pocztą tradycyjną:</w:t>
      </w:r>
    </w:p>
    <w:p w14:paraId="4B219A80" w14:textId="26AF7EA3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             </w:t>
      </w: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Gminny Ośrodek Pomocy Społecznej w </w:t>
      </w: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Korytnicy</w:t>
      </w:r>
    </w:p>
    <w:p w14:paraId="6330FEC2" w14:textId="6DD66880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             </w:t>
      </w: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ul. Małkowskiego 20</w:t>
      </w:r>
    </w:p>
    <w:p w14:paraId="69AA45A5" w14:textId="09BD8473" w:rsid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             </w:t>
      </w: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07-120 Korytnica</w:t>
      </w:r>
    </w:p>
    <w:p w14:paraId="468EEEA4" w14:textId="32101C5D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ab/>
        <w:t xml:space="preserve">  </w:t>
      </w:r>
      <w:r w:rsidRPr="001C787C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c)</w:t>
      </w: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 telefonicznie – </w:t>
      </w: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(25) 661-21-30</w:t>
      </w:r>
    </w:p>
    <w:p w14:paraId="443EBDBB" w14:textId="1149322F" w:rsidR="001C787C" w:rsidRPr="001C787C" w:rsidRDefault="001C787C" w:rsidP="001C787C">
      <w:pPr>
        <w:shd w:val="clear" w:color="auto" w:fill="FFFFFF"/>
        <w:spacing w:after="150" w:line="240" w:lineRule="auto"/>
        <w:ind w:left="426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Zachęcamy także do korzystania z portalu </w:t>
      </w:r>
      <w:hyperlink r:id="rId6" w:history="1">
        <w:r w:rsidRPr="00F120EA">
          <w:rPr>
            <w:rStyle w:val="Hipercze"/>
            <w:rFonts w:ascii="Source Sans Pro" w:eastAsia="Times New Roman" w:hAnsi="Source Sans Pro" w:cs="Times New Roman"/>
            <w:sz w:val="21"/>
            <w:szCs w:val="21"/>
            <w:lang w:eastAsia="pl-PL"/>
          </w:rPr>
          <w:t>www.epuap.gov.pl</w:t>
        </w:r>
      </w:hyperlink>
      <w:r w:rsidR="00EE42C4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.</w:t>
      </w: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 </w:t>
      </w:r>
      <w:r w:rsidR="00EE42C4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A</w:t>
      </w:r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by potwierdzić profil zaufany, nie trzeba udawać się do Ośrodka, wystarczy zrobić to za pośrednictwem bankowości elektronicznej – na stronie </w:t>
      </w:r>
      <w:hyperlink r:id="rId7" w:history="1">
        <w:r w:rsidRPr="00F120EA">
          <w:rPr>
            <w:rStyle w:val="Hipercze"/>
            <w:rFonts w:ascii="Source Sans Pro" w:eastAsia="Times New Roman" w:hAnsi="Source Sans Pro" w:cs="Times New Roman"/>
            <w:sz w:val="21"/>
            <w:szCs w:val="21"/>
            <w:lang w:eastAsia="pl-PL"/>
          </w:rPr>
          <w:t>www.pz.gov.pl</w:t>
        </w:r>
      </w:hyperlink>
      <w:r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. </w:t>
      </w:r>
    </w:p>
    <w:p w14:paraId="173F0708" w14:textId="22FAEFDC" w:rsidR="001C787C" w:rsidRPr="001C787C" w:rsidRDefault="001C787C" w:rsidP="00EE42C4">
      <w:pPr>
        <w:shd w:val="clear" w:color="auto" w:fill="FFFFFF"/>
        <w:spacing w:after="150" w:line="240" w:lineRule="auto"/>
        <w:ind w:left="284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2.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W sprawach pilnych </w:t>
      </w:r>
      <w:r w:rsidR="00EE42C4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wymagających osobistego kontaktu, klienci będą przyjmowani wyłącznie po uprzednim telefonicznym uzgodnieniu z pracownikiem terminu wizyty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: </w:t>
      </w:r>
      <w:r w:rsidR="00C655A0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br/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pracownicy socjalni</w:t>
      </w:r>
      <w:r w:rsidR="00C655A0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:</w:t>
      </w:r>
      <w:r w:rsidR="009E5FFF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nr.tel.</w:t>
      </w:r>
      <w:r w:rsidR="00C655A0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(25) 661-21-30, </w:t>
      </w:r>
      <w:r w:rsidR="00C655A0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br/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świadczenia rodzinne, fundusz alimentacyjny, świadczenia wychowawcze</w:t>
      </w:r>
      <w:r w:rsidR="009E5FFF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:</w:t>
      </w:r>
      <w:r w:rsidR="009E5FFF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br/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nr. tel.</w:t>
      </w:r>
      <w:r w:rsidR="00C655A0" w:rsidRPr="009E5FFF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(25) 661-21-11.</w:t>
      </w:r>
    </w:p>
    <w:p w14:paraId="0F04DA68" w14:textId="23EB9630" w:rsidR="00C655A0" w:rsidRPr="009E5FFF" w:rsidRDefault="00C655A0" w:rsidP="00C655A0">
      <w:pPr>
        <w:shd w:val="clear" w:color="auto" w:fill="FFFFFF"/>
        <w:spacing w:after="150" w:line="240" w:lineRule="auto"/>
        <w:ind w:firstLine="284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9E5FFF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>3.</w:t>
      </w:r>
      <w:r w:rsidR="00EE42C4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 Gotowe dokumenty będą przesyłane klientom pocztą, a w wyjątkowych sytuacjach o terminie odbioru dokumentu będą zawiadamiani telefonicznie przez pracownika Ośrodka</w:t>
      </w:r>
      <w:r w:rsidRPr="009E5FFF"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  <w:t xml:space="preserve">. </w:t>
      </w:r>
    </w:p>
    <w:p w14:paraId="3CADAC04" w14:textId="77777777" w:rsidR="00C655A0" w:rsidRDefault="00C655A0" w:rsidP="00C655A0">
      <w:pPr>
        <w:shd w:val="clear" w:color="auto" w:fill="FFFFFF"/>
        <w:spacing w:after="150" w:line="240" w:lineRule="auto"/>
        <w:ind w:firstLine="284"/>
        <w:jc w:val="both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</w:pPr>
    </w:p>
    <w:p w14:paraId="6B6B7EB9" w14:textId="2F76F99D" w:rsidR="001C787C" w:rsidRPr="001C787C" w:rsidRDefault="001C787C" w:rsidP="00C655A0">
      <w:pPr>
        <w:shd w:val="clear" w:color="auto" w:fill="FFFFFF"/>
        <w:spacing w:after="150" w:line="240" w:lineRule="auto"/>
        <w:ind w:firstLine="284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        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Prosimy o rozważne i dokładne stosowanie się do powyższych zaleceń, mając na uwadze ciągle obowiązujący stan epidemii </w:t>
      </w:r>
      <w:proofErr w:type="spellStart"/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koronawirusa</w:t>
      </w:r>
      <w:proofErr w:type="spellEnd"/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 i konieczność zachowania niezbędnych zasad </w:t>
      </w:r>
      <w:r w:rsidR="007C3689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br/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w celu przeciwdziałania zagrożeniu.</w:t>
      </w:r>
    </w:p>
    <w:p w14:paraId="15E96989" w14:textId="0252DAF9" w:rsidR="001C787C" w:rsidRPr="001C787C" w:rsidRDefault="001C787C" w:rsidP="001C787C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            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Pomimo wprowadzonych udogodnień, w trosce o Państwa bezpieczeństwo, apelujemy </w:t>
      </w:r>
      <w:r w:rsidR="007C3689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br/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o załatwianie spraw bez konieczności wizyty w Ośrodku.</w:t>
      </w:r>
    </w:p>
    <w:p w14:paraId="36826232" w14:textId="36DE58E7" w:rsidR="001C787C" w:rsidRPr="001C787C" w:rsidRDefault="001C787C" w:rsidP="001C787C">
      <w:pPr>
        <w:shd w:val="clear" w:color="auto" w:fill="FFFFFF"/>
        <w:spacing w:after="150" w:line="240" w:lineRule="auto"/>
        <w:jc w:val="right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 w:rsidRPr="001C787C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 xml:space="preserve">Kierownik GOPS w </w:t>
      </w:r>
      <w:r w:rsidR="00C655A0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K</w:t>
      </w:r>
      <w:r w:rsidR="00EE42C4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orytnicy</w:t>
      </w:r>
    </w:p>
    <w:p w14:paraId="42FDDF32" w14:textId="23AA8985" w:rsidR="001C787C" w:rsidRPr="001C787C" w:rsidRDefault="00EE42C4" w:rsidP="001C787C">
      <w:pPr>
        <w:shd w:val="clear" w:color="auto" w:fill="FFFFFF"/>
        <w:spacing w:after="150" w:line="240" w:lineRule="auto"/>
        <w:jc w:val="right"/>
        <w:rPr>
          <w:rFonts w:ascii="Source Sans Pro" w:eastAsia="Times New Roman" w:hAnsi="Source Sans Pro" w:cs="Times New Roman"/>
          <w:color w:val="333333"/>
          <w:sz w:val="21"/>
          <w:szCs w:val="21"/>
          <w:lang w:eastAsia="pl-PL"/>
        </w:rPr>
      </w:pPr>
      <w:r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pl-PL"/>
        </w:rPr>
        <w:t>Ewa Jaczewska</w:t>
      </w:r>
    </w:p>
    <w:p w14:paraId="1E85C4CF" w14:textId="77777777" w:rsidR="001C787C" w:rsidRDefault="001C787C"/>
    <w:sectPr w:rsidR="001C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03E3D"/>
    <w:multiLevelType w:val="multilevel"/>
    <w:tmpl w:val="F33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C"/>
    <w:rsid w:val="001C787C"/>
    <w:rsid w:val="007C3689"/>
    <w:rsid w:val="009E5FFF"/>
    <w:rsid w:val="00C655A0"/>
    <w:rsid w:val="00E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B7BA"/>
  <w15:chartTrackingRefBased/>
  <w15:docId w15:val="{B1654F24-10CF-47B5-8126-01D72749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87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787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" TargetMode="External"/><Relationship Id="rId5" Type="http://schemas.openxmlformats.org/officeDocument/2006/relationships/hyperlink" Target="mailto:gopskorytnica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2</cp:revision>
  <cp:lastPrinted>2020-04-28T06:17:00Z</cp:lastPrinted>
  <dcterms:created xsi:type="dcterms:W3CDTF">2020-04-28T05:35:00Z</dcterms:created>
  <dcterms:modified xsi:type="dcterms:W3CDTF">2020-04-28T06:17:00Z</dcterms:modified>
</cp:coreProperties>
</file>